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7BEF" w14:textId="025F30F4" w:rsidR="00FB44F6" w:rsidRPr="008145F7" w:rsidRDefault="00FB44F6" w:rsidP="00FB44F6">
      <w:pPr>
        <w:rPr>
          <w:rFonts w:ascii="Arial" w:hAnsi="Arial" w:cs="Arial"/>
          <w:b/>
          <w:bCs/>
          <w:sz w:val="32"/>
          <w:szCs w:val="32"/>
        </w:rPr>
      </w:pPr>
      <w:r>
        <w:rPr>
          <w:rFonts w:ascii="Arial" w:hAnsi="Arial" w:cs="Arial"/>
          <w:b/>
          <w:bCs/>
          <w:sz w:val="32"/>
          <w:szCs w:val="32"/>
        </w:rPr>
        <w:t xml:space="preserve">                     </w:t>
      </w:r>
      <w:r w:rsidRPr="008145F7">
        <w:rPr>
          <w:rFonts w:ascii="Arial" w:hAnsi="Arial" w:cs="Arial"/>
          <w:b/>
          <w:bCs/>
          <w:sz w:val="32"/>
          <w:szCs w:val="32"/>
        </w:rPr>
        <w:t>Typical Systems Academy</w:t>
      </w:r>
    </w:p>
    <w:p w14:paraId="2BC6A8B7" w14:textId="7A827CBF" w:rsidR="00FB44F6" w:rsidRPr="008D6E71" w:rsidRDefault="00FB44F6" w:rsidP="00FB44F6">
      <w:pPr>
        <w:rPr>
          <w:rFonts w:ascii="Arial" w:hAnsi="Arial" w:cs="Arial"/>
        </w:rPr>
      </w:pPr>
      <w:r w:rsidRPr="008145F7">
        <w:rPr>
          <w:rFonts w:ascii="Arial" w:hAnsi="Arial" w:cs="Arial"/>
          <w:b/>
          <w:bCs/>
          <w:sz w:val="28"/>
          <w:szCs w:val="28"/>
        </w:rPr>
        <w:t xml:space="preserve">                               Data Protection Policy</w:t>
      </w:r>
    </w:p>
    <w:tbl>
      <w:tblPr>
        <w:tblStyle w:val="TableGrid"/>
        <w:tblW w:w="0" w:type="auto"/>
        <w:tblLook w:val="04A0" w:firstRow="1" w:lastRow="0" w:firstColumn="1" w:lastColumn="0" w:noHBand="0" w:noVBand="1"/>
      </w:tblPr>
      <w:tblGrid>
        <w:gridCol w:w="4508"/>
        <w:gridCol w:w="4508"/>
      </w:tblGrid>
      <w:tr w:rsidR="00FB44F6" w:rsidRPr="008D6E71" w14:paraId="62B5C636" w14:textId="77777777" w:rsidTr="00B756CE">
        <w:tc>
          <w:tcPr>
            <w:tcW w:w="4508" w:type="dxa"/>
          </w:tcPr>
          <w:p w14:paraId="7F4334FD" w14:textId="77777777" w:rsidR="00FB44F6" w:rsidRPr="008D6E71" w:rsidRDefault="00FB44F6" w:rsidP="00B756CE">
            <w:pPr>
              <w:rPr>
                <w:rFonts w:ascii="Arial" w:hAnsi="Arial" w:cs="Arial"/>
              </w:rPr>
            </w:pPr>
            <w:r w:rsidRPr="008D6E71">
              <w:rPr>
                <w:rFonts w:ascii="Arial" w:hAnsi="Arial" w:cs="Arial"/>
              </w:rPr>
              <w:t>Author</w:t>
            </w:r>
          </w:p>
        </w:tc>
        <w:tc>
          <w:tcPr>
            <w:tcW w:w="4508" w:type="dxa"/>
          </w:tcPr>
          <w:p w14:paraId="5054DD2C" w14:textId="77777777" w:rsidR="00FB44F6" w:rsidRPr="008D6E71" w:rsidRDefault="00FB44F6" w:rsidP="00B756CE">
            <w:pPr>
              <w:rPr>
                <w:rFonts w:ascii="Arial" w:hAnsi="Arial" w:cs="Arial"/>
              </w:rPr>
            </w:pPr>
            <w:r w:rsidRPr="008D6E71">
              <w:rPr>
                <w:rFonts w:ascii="Arial" w:hAnsi="Arial" w:cs="Arial"/>
              </w:rPr>
              <w:t>Ike Nwobodo</w:t>
            </w:r>
          </w:p>
        </w:tc>
      </w:tr>
      <w:tr w:rsidR="00FB44F6" w:rsidRPr="008D6E71" w14:paraId="12E7589F" w14:textId="77777777" w:rsidTr="00B756CE">
        <w:tc>
          <w:tcPr>
            <w:tcW w:w="4508" w:type="dxa"/>
          </w:tcPr>
          <w:p w14:paraId="7281EEAA" w14:textId="77777777" w:rsidR="00FB44F6" w:rsidRPr="008D6E71" w:rsidRDefault="00FB44F6" w:rsidP="00B756CE">
            <w:pPr>
              <w:rPr>
                <w:rFonts w:ascii="Arial" w:hAnsi="Arial" w:cs="Arial"/>
              </w:rPr>
            </w:pPr>
            <w:r w:rsidRPr="008D6E71">
              <w:rPr>
                <w:rFonts w:ascii="Arial" w:hAnsi="Arial" w:cs="Arial"/>
              </w:rPr>
              <w:t>Role</w:t>
            </w:r>
          </w:p>
        </w:tc>
        <w:tc>
          <w:tcPr>
            <w:tcW w:w="4508" w:type="dxa"/>
          </w:tcPr>
          <w:p w14:paraId="7DADE2EB" w14:textId="77777777" w:rsidR="00FB44F6" w:rsidRPr="008D6E71" w:rsidRDefault="00FB44F6" w:rsidP="00B756CE">
            <w:pPr>
              <w:rPr>
                <w:rFonts w:ascii="Arial" w:hAnsi="Arial" w:cs="Arial"/>
              </w:rPr>
            </w:pPr>
            <w:r w:rsidRPr="008D6E71">
              <w:rPr>
                <w:rFonts w:ascii="Arial" w:hAnsi="Arial" w:cs="Arial"/>
              </w:rPr>
              <w:t>Director</w:t>
            </w:r>
          </w:p>
        </w:tc>
      </w:tr>
      <w:tr w:rsidR="00FB44F6" w:rsidRPr="008D6E71" w14:paraId="30E1886C" w14:textId="77777777" w:rsidTr="00B756CE">
        <w:tc>
          <w:tcPr>
            <w:tcW w:w="4508" w:type="dxa"/>
          </w:tcPr>
          <w:p w14:paraId="503F79FE" w14:textId="77777777" w:rsidR="00FB44F6" w:rsidRPr="008D6E71" w:rsidRDefault="00FB44F6" w:rsidP="00B756CE">
            <w:pPr>
              <w:rPr>
                <w:rFonts w:ascii="Arial" w:hAnsi="Arial" w:cs="Arial"/>
              </w:rPr>
            </w:pPr>
            <w:r w:rsidRPr="008D6E71">
              <w:rPr>
                <w:rFonts w:ascii="Arial" w:hAnsi="Arial" w:cs="Arial"/>
              </w:rPr>
              <w:t>Version</w:t>
            </w:r>
          </w:p>
        </w:tc>
        <w:tc>
          <w:tcPr>
            <w:tcW w:w="4508" w:type="dxa"/>
          </w:tcPr>
          <w:p w14:paraId="2E37E1E3" w14:textId="77777777" w:rsidR="00FB44F6" w:rsidRPr="008D6E71" w:rsidRDefault="00FB44F6" w:rsidP="00B756CE">
            <w:pPr>
              <w:rPr>
                <w:rFonts w:ascii="Arial" w:hAnsi="Arial" w:cs="Arial"/>
              </w:rPr>
            </w:pPr>
            <w:r w:rsidRPr="008D6E71">
              <w:rPr>
                <w:rFonts w:ascii="Arial" w:hAnsi="Arial" w:cs="Arial"/>
              </w:rPr>
              <w:t>01</w:t>
            </w:r>
          </w:p>
        </w:tc>
      </w:tr>
      <w:tr w:rsidR="00FB44F6" w:rsidRPr="008D6E71" w14:paraId="76154106" w14:textId="77777777" w:rsidTr="00B756CE">
        <w:tc>
          <w:tcPr>
            <w:tcW w:w="4508" w:type="dxa"/>
          </w:tcPr>
          <w:p w14:paraId="573B7199" w14:textId="77777777" w:rsidR="00FB44F6" w:rsidRPr="008D6E71" w:rsidRDefault="00FB44F6" w:rsidP="00B756CE">
            <w:pPr>
              <w:rPr>
                <w:rFonts w:ascii="Arial" w:hAnsi="Arial" w:cs="Arial"/>
              </w:rPr>
            </w:pPr>
            <w:r w:rsidRPr="008D6E71">
              <w:rPr>
                <w:rFonts w:ascii="Arial" w:hAnsi="Arial" w:cs="Arial"/>
              </w:rPr>
              <w:t>Date</w:t>
            </w:r>
          </w:p>
        </w:tc>
        <w:tc>
          <w:tcPr>
            <w:tcW w:w="4508" w:type="dxa"/>
          </w:tcPr>
          <w:p w14:paraId="1E81D6AC" w14:textId="543D4E2B" w:rsidR="00FB44F6" w:rsidRPr="008D6E71" w:rsidRDefault="00FB44F6" w:rsidP="00B756CE">
            <w:pPr>
              <w:rPr>
                <w:rFonts w:ascii="Arial" w:hAnsi="Arial" w:cs="Arial"/>
              </w:rPr>
            </w:pPr>
            <w:r>
              <w:rPr>
                <w:rFonts w:ascii="Arial" w:hAnsi="Arial" w:cs="Arial"/>
              </w:rPr>
              <w:t>24</w:t>
            </w:r>
            <w:r w:rsidRPr="008D6E71">
              <w:rPr>
                <w:rFonts w:ascii="Arial" w:hAnsi="Arial" w:cs="Arial"/>
              </w:rPr>
              <w:t>/0</w:t>
            </w:r>
            <w:r>
              <w:rPr>
                <w:rFonts w:ascii="Arial" w:hAnsi="Arial" w:cs="Arial"/>
              </w:rPr>
              <w:t>3</w:t>
            </w:r>
            <w:r w:rsidRPr="008D6E71">
              <w:rPr>
                <w:rFonts w:ascii="Arial" w:hAnsi="Arial" w:cs="Arial"/>
              </w:rPr>
              <w:t>/202</w:t>
            </w:r>
            <w:r w:rsidR="00D84CBD">
              <w:rPr>
                <w:rFonts w:ascii="Arial" w:hAnsi="Arial" w:cs="Arial"/>
              </w:rPr>
              <w:t>6</w:t>
            </w:r>
          </w:p>
        </w:tc>
      </w:tr>
    </w:tbl>
    <w:p w14:paraId="286C7A64" w14:textId="77777777" w:rsidR="00FB44F6" w:rsidRDefault="00FB44F6" w:rsidP="00FB44F6">
      <w:pPr>
        <w:pStyle w:val="Title"/>
        <w:rPr>
          <w:rFonts w:ascii="Arial" w:hAnsi="Arial" w:cs="Arial"/>
          <w:sz w:val="22"/>
          <w:szCs w:val="22"/>
        </w:rPr>
      </w:pPr>
      <w:bookmarkStart w:id="0" w:name="_8vmm2jdzr2zf" w:colFirst="0" w:colLast="0"/>
      <w:bookmarkEnd w:id="0"/>
    </w:p>
    <w:p w14:paraId="64A027DE" w14:textId="77777777" w:rsidR="00FB44F6" w:rsidRDefault="00FB44F6" w:rsidP="00FB44F6">
      <w:pPr>
        <w:pStyle w:val="Title"/>
        <w:rPr>
          <w:rFonts w:ascii="Arial" w:hAnsi="Arial" w:cs="Arial"/>
          <w:sz w:val="22"/>
          <w:szCs w:val="22"/>
        </w:rPr>
      </w:pPr>
      <w:bookmarkStart w:id="1" w:name="_5u1skrwby9s2" w:colFirst="0" w:colLast="0"/>
      <w:bookmarkStart w:id="2" w:name="_zes111bs1jla" w:colFirst="0" w:colLast="0"/>
      <w:bookmarkEnd w:id="1"/>
      <w:bookmarkEnd w:id="2"/>
    </w:p>
    <w:p w14:paraId="50A45F0C" w14:textId="77777777" w:rsidR="00D84CBD" w:rsidRPr="00D84CBD" w:rsidRDefault="00D84CBD" w:rsidP="00D84CBD">
      <w:pPr>
        <w:rPr>
          <w:lang w:eastAsia="en-GB"/>
        </w:rPr>
      </w:pPr>
    </w:p>
    <w:p w14:paraId="6F264BCF" w14:textId="77777777" w:rsidR="00FB44F6" w:rsidRDefault="00FB44F6" w:rsidP="00FB44F6">
      <w:pPr>
        <w:pStyle w:val="Title"/>
        <w:rPr>
          <w:rFonts w:ascii="Arial" w:hAnsi="Arial" w:cs="Arial"/>
          <w:sz w:val="24"/>
          <w:szCs w:val="24"/>
        </w:rPr>
      </w:pPr>
      <w:r w:rsidRPr="00BC5AF5">
        <w:rPr>
          <w:rFonts w:ascii="Arial" w:hAnsi="Arial" w:cs="Arial"/>
          <w:sz w:val="24"/>
          <w:szCs w:val="24"/>
        </w:rPr>
        <w:t>Policy brief &amp; purpose</w:t>
      </w:r>
    </w:p>
    <w:p w14:paraId="2B372E13" w14:textId="77777777" w:rsidR="00FB44F6" w:rsidRPr="008068CE" w:rsidRDefault="00FB44F6" w:rsidP="00FB44F6">
      <w:pPr>
        <w:spacing w:after="0"/>
        <w:rPr>
          <w:lang w:eastAsia="en-GB"/>
        </w:rPr>
      </w:pPr>
    </w:p>
    <w:p w14:paraId="7EEF5BB3" w14:textId="77777777" w:rsidR="00FB44F6" w:rsidRDefault="00FB44F6" w:rsidP="00FB44F6">
      <w:pPr>
        <w:spacing w:after="0"/>
        <w:rPr>
          <w:rFonts w:ascii="Arial" w:hAnsi="Arial" w:cs="Arial"/>
        </w:rPr>
      </w:pPr>
      <w:r w:rsidRPr="00716070">
        <w:rPr>
          <w:rFonts w:ascii="Arial" w:hAnsi="Arial" w:cs="Arial"/>
        </w:rPr>
        <w:t>Typical Systems Data Protection Policy refers to our commitment to treat information of learners, employees, customers, associates, stakeholder’s sub-contractors and other interested parties with the utmost care and confidentiality.</w:t>
      </w:r>
    </w:p>
    <w:p w14:paraId="3F9DE933" w14:textId="77777777" w:rsidR="00FB44F6" w:rsidRPr="00716070" w:rsidRDefault="00FB44F6" w:rsidP="00FB44F6">
      <w:pPr>
        <w:rPr>
          <w:rFonts w:ascii="Arial" w:hAnsi="Arial" w:cs="Arial"/>
        </w:rPr>
      </w:pPr>
      <w:r w:rsidRPr="00716070">
        <w:rPr>
          <w:rFonts w:ascii="Arial" w:hAnsi="Arial" w:cs="Arial"/>
        </w:rPr>
        <w:t>With this policy, we ensure that we gather, store and handle data fairly, transparently and with respect towards individual rights.</w:t>
      </w:r>
    </w:p>
    <w:p w14:paraId="28081714" w14:textId="77777777" w:rsidR="00FB44F6" w:rsidRPr="00BC5AF5" w:rsidRDefault="00FB44F6" w:rsidP="00FB44F6">
      <w:pPr>
        <w:pStyle w:val="Title"/>
        <w:rPr>
          <w:rFonts w:ascii="Arial" w:hAnsi="Arial" w:cs="Arial"/>
          <w:sz w:val="24"/>
          <w:szCs w:val="24"/>
        </w:rPr>
      </w:pPr>
      <w:bookmarkStart w:id="3" w:name="_26ugejmd9ld" w:colFirst="0" w:colLast="0"/>
      <w:bookmarkEnd w:id="3"/>
    </w:p>
    <w:p w14:paraId="596A3407" w14:textId="77777777" w:rsidR="00FB44F6" w:rsidRDefault="00FB44F6" w:rsidP="00FB44F6">
      <w:pPr>
        <w:pStyle w:val="Title"/>
        <w:rPr>
          <w:rFonts w:ascii="Arial" w:hAnsi="Arial" w:cs="Arial"/>
          <w:sz w:val="24"/>
          <w:szCs w:val="24"/>
        </w:rPr>
      </w:pPr>
      <w:r w:rsidRPr="00BC5AF5">
        <w:rPr>
          <w:rFonts w:ascii="Arial" w:hAnsi="Arial" w:cs="Arial"/>
          <w:sz w:val="24"/>
          <w:szCs w:val="24"/>
        </w:rPr>
        <w:t>Scope</w:t>
      </w:r>
    </w:p>
    <w:p w14:paraId="5A5AE19C" w14:textId="77777777" w:rsidR="00FB44F6" w:rsidRPr="008068CE" w:rsidRDefault="00FB44F6" w:rsidP="00FB44F6">
      <w:pPr>
        <w:spacing w:after="0"/>
        <w:rPr>
          <w:lang w:eastAsia="en-GB"/>
        </w:rPr>
      </w:pPr>
    </w:p>
    <w:p w14:paraId="6B8DFB2E" w14:textId="77777777" w:rsidR="00FB44F6" w:rsidRDefault="00FB44F6" w:rsidP="00FB44F6">
      <w:pPr>
        <w:spacing w:after="0"/>
      </w:pPr>
      <w:r w:rsidRPr="00716070">
        <w:rPr>
          <w:rFonts w:ascii="Arial" w:hAnsi="Arial" w:cs="Arial"/>
        </w:rPr>
        <w:t xml:space="preserve">This policy refers to all parties (employees, job candidates, </w:t>
      </w:r>
      <w:r>
        <w:rPr>
          <w:rFonts w:ascii="Arial" w:hAnsi="Arial" w:cs="Arial"/>
        </w:rPr>
        <w:t xml:space="preserve">learners, </w:t>
      </w:r>
      <w:r w:rsidRPr="00716070">
        <w:rPr>
          <w:rFonts w:ascii="Arial" w:hAnsi="Arial" w:cs="Arial"/>
        </w:rPr>
        <w:t>customers, suppliers etc.) who provide any amount of information to us.</w:t>
      </w:r>
    </w:p>
    <w:p w14:paraId="40EA07ED" w14:textId="77777777" w:rsidR="00FB44F6" w:rsidRPr="008068CE" w:rsidRDefault="00FB44F6" w:rsidP="00FB44F6">
      <w:pPr>
        <w:rPr>
          <w:lang w:eastAsia="en-GB"/>
        </w:rPr>
      </w:pPr>
      <w:bookmarkStart w:id="4" w:name="_u3ojpirucakz" w:colFirst="0" w:colLast="0"/>
      <w:bookmarkEnd w:id="4"/>
    </w:p>
    <w:p w14:paraId="6D3EDE72" w14:textId="77777777" w:rsidR="00FB44F6" w:rsidRDefault="00FB44F6" w:rsidP="00FB44F6">
      <w:pPr>
        <w:pStyle w:val="Title"/>
        <w:rPr>
          <w:rFonts w:ascii="Arial" w:hAnsi="Arial" w:cs="Arial"/>
          <w:sz w:val="24"/>
          <w:szCs w:val="24"/>
        </w:rPr>
      </w:pPr>
      <w:r w:rsidRPr="00BC5AF5">
        <w:rPr>
          <w:rFonts w:ascii="Arial" w:hAnsi="Arial" w:cs="Arial"/>
          <w:sz w:val="24"/>
          <w:szCs w:val="24"/>
        </w:rPr>
        <w:t>Who is covered under the Data Protection Policy?</w:t>
      </w:r>
    </w:p>
    <w:p w14:paraId="1FE8A2F8" w14:textId="77777777" w:rsidR="00FB44F6" w:rsidRPr="008068CE" w:rsidRDefault="00FB44F6" w:rsidP="00FB44F6">
      <w:pPr>
        <w:spacing w:after="0"/>
        <w:rPr>
          <w:lang w:eastAsia="en-GB"/>
        </w:rPr>
      </w:pPr>
    </w:p>
    <w:p w14:paraId="3AC0B8C5" w14:textId="77777777" w:rsidR="00FB44F6" w:rsidRDefault="00FB44F6" w:rsidP="00FB44F6">
      <w:pPr>
        <w:spacing w:after="0"/>
        <w:rPr>
          <w:rFonts w:ascii="Arial" w:hAnsi="Arial" w:cs="Arial"/>
        </w:rPr>
      </w:pPr>
      <w:r w:rsidRPr="00716070">
        <w:rPr>
          <w:rFonts w:ascii="Arial" w:hAnsi="Arial" w:cs="Arial"/>
        </w:rPr>
        <w:t>Employees of our company and its subsidiaries must follow this policy.</w:t>
      </w:r>
      <w:r>
        <w:rPr>
          <w:rFonts w:ascii="Arial" w:hAnsi="Arial" w:cs="Arial"/>
        </w:rPr>
        <w:t xml:space="preserve"> </w:t>
      </w:r>
      <w:r w:rsidRPr="00716070">
        <w:rPr>
          <w:rFonts w:ascii="Arial" w:hAnsi="Arial" w:cs="Arial"/>
        </w:rPr>
        <w:t>Contractors, consultants,</w:t>
      </w:r>
      <w:r>
        <w:rPr>
          <w:rFonts w:ascii="Arial" w:hAnsi="Arial" w:cs="Arial"/>
        </w:rPr>
        <w:t xml:space="preserve"> associates, </w:t>
      </w:r>
      <w:r w:rsidRPr="00716070">
        <w:rPr>
          <w:rFonts w:ascii="Arial" w:hAnsi="Arial" w:cs="Arial"/>
        </w:rPr>
        <w:t>partners and any other external entity are also covered. Generally, our policy refers to anyone we collaborate with or acts on our behalf and may need occasional access to data.</w:t>
      </w:r>
    </w:p>
    <w:p w14:paraId="0E7D2BA5" w14:textId="77777777" w:rsidR="00FB44F6" w:rsidRDefault="00FB44F6" w:rsidP="00FB44F6">
      <w:pPr>
        <w:rPr>
          <w:rFonts w:ascii="Arial" w:hAnsi="Arial" w:cs="Arial"/>
        </w:rPr>
      </w:pPr>
    </w:p>
    <w:p w14:paraId="730016C1" w14:textId="77777777" w:rsidR="00FB44F6" w:rsidRDefault="00FB44F6" w:rsidP="00FB44F6">
      <w:pPr>
        <w:pStyle w:val="Title"/>
        <w:numPr>
          <w:ilvl w:val="0"/>
          <w:numId w:val="14"/>
        </w:numPr>
        <w:rPr>
          <w:rFonts w:ascii="Arial" w:hAnsi="Arial" w:cs="Arial"/>
          <w:sz w:val="24"/>
          <w:szCs w:val="24"/>
        </w:rPr>
      </w:pPr>
      <w:r w:rsidRPr="00BC5AF5">
        <w:rPr>
          <w:rFonts w:ascii="Arial" w:hAnsi="Arial" w:cs="Arial"/>
          <w:sz w:val="24"/>
          <w:szCs w:val="24"/>
        </w:rPr>
        <w:t>Data protection principles</w:t>
      </w:r>
    </w:p>
    <w:p w14:paraId="6575E4B2" w14:textId="77777777" w:rsidR="00FB44F6" w:rsidRPr="008068CE" w:rsidRDefault="00FB44F6" w:rsidP="00FB44F6">
      <w:pPr>
        <w:spacing w:after="0"/>
        <w:rPr>
          <w:lang w:eastAsia="en-GB"/>
        </w:rPr>
      </w:pPr>
    </w:p>
    <w:p w14:paraId="76D360CB" w14:textId="77777777" w:rsidR="00FB44F6" w:rsidRDefault="00FB44F6" w:rsidP="00FB44F6">
      <w:pPr>
        <w:spacing w:after="0"/>
        <w:ind w:left="360"/>
        <w:rPr>
          <w:rFonts w:ascii="Arial" w:hAnsi="Arial" w:cs="Arial"/>
        </w:rPr>
      </w:pPr>
      <w:r w:rsidRPr="008D6E71">
        <w:rPr>
          <w:rFonts w:ascii="Arial" w:hAnsi="Arial" w:cs="Arial"/>
        </w:rPr>
        <w:t>T</w:t>
      </w:r>
      <w:r>
        <w:rPr>
          <w:rFonts w:ascii="Arial" w:hAnsi="Arial" w:cs="Arial"/>
        </w:rPr>
        <w:t>ypical Systems</w:t>
      </w:r>
      <w:r w:rsidRPr="008D6E71">
        <w:rPr>
          <w:rFonts w:ascii="Arial" w:hAnsi="Arial" w:cs="Arial"/>
        </w:rPr>
        <w:t xml:space="preserve"> is committed to processing data in accordance with its responsibilities under the DPA. </w:t>
      </w:r>
    </w:p>
    <w:p w14:paraId="26354DAC" w14:textId="77777777" w:rsidR="00FB44F6" w:rsidRPr="008D6E71" w:rsidRDefault="00FB44F6" w:rsidP="00FB44F6">
      <w:pPr>
        <w:rPr>
          <w:rFonts w:ascii="Arial" w:hAnsi="Arial" w:cs="Arial"/>
        </w:rPr>
      </w:pPr>
    </w:p>
    <w:p w14:paraId="65F1981F" w14:textId="77777777" w:rsidR="00FB44F6" w:rsidRDefault="00FB44F6" w:rsidP="00FB44F6">
      <w:pPr>
        <w:pStyle w:val="Title"/>
        <w:rPr>
          <w:rFonts w:ascii="Arial" w:hAnsi="Arial" w:cs="Arial"/>
          <w:sz w:val="24"/>
          <w:szCs w:val="24"/>
        </w:rPr>
      </w:pPr>
      <w:r w:rsidRPr="00BC5AF5">
        <w:rPr>
          <w:rFonts w:ascii="Arial" w:hAnsi="Arial" w:cs="Arial"/>
          <w:sz w:val="24"/>
          <w:szCs w:val="24"/>
        </w:rPr>
        <w:t>DPA requires that personal data shall be:</w:t>
      </w:r>
    </w:p>
    <w:p w14:paraId="0065D8E6" w14:textId="77777777" w:rsidR="00FB44F6" w:rsidRPr="00BC5AF5" w:rsidRDefault="00FB44F6" w:rsidP="00FB44F6">
      <w:pPr>
        <w:spacing w:after="0"/>
        <w:rPr>
          <w:lang w:eastAsia="en-GB"/>
        </w:rPr>
      </w:pPr>
    </w:p>
    <w:p w14:paraId="5E3E97CA" w14:textId="77777777" w:rsidR="00FB44F6" w:rsidRPr="008D6E71" w:rsidRDefault="00FB44F6" w:rsidP="00FB44F6">
      <w:pPr>
        <w:widowControl w:val="0"/>
        <w:numPr>
          <w:ilvl w:val="0"/>
          <w:numId w:val="8"/>
        </w:numPr>
        <w:spacing w:after="0" w:line="240" w:lineRule="auto"/>
        <w:rPr>
          <w:rFonts w:ascii="Arial" w:hAnsi="Arial" w:cs="Arial"/>
        </w:rPr>
      </w:pPr>
      <w:r w:rsidRPr="008D6E71">
        <w:rPr>
          <w:rFonts w:ascii="Arial" w:hAnsi="Arial" w:cs="Arial"/>
        </w:rPr>
        <w:t>processed lawfully, fairly and in a transparent manner in relation to individuals.</w:t>
      </w:r>
    </w:p>
    <w:p w14:paraId="22520EFB" w14:textId="77777777" w:rsidR="00FB44F6" w:rsidRPr="008D6E71" w:rsidRDefault="00FB44F6" w:rsidP="00FB44F6">
      <w:pPr>
        <w:widowControl w:val="0"/>
        <w:numPr>
          <w:ilvl w:val="0"/>
          <w:numId w:val="8"/>
        </w:numPr>
        <w:spacing w:after="0" w:line="240" w:lineRule="auto"/>
        <w:rPr>
          <w:rFonts w:ascii="Arial" w:hAnsi="Arial" w:cs="Arial"/>
        </w:rPr>
      </w:pPr>
      <w:r w:rsidRPr="008D6E71">
        <w:rPr>
          <w:rFonts w:ascii="Arial" w:hAnsi="Arial" w:cs="Arial"/>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411578F1" w14:textId="77777777" w:rsidR="00FB44F6" w:rsidRPr="008D6E71" w:rsidRDefault="00FB44F6" w:rsidP="00FB44F6">
      <w:pPr>
        <w:widowControl w:val="0"/>
        <w:numPr>
          <w:ilvl w:val="0"/>
          <w:numId w:val="8"/>
        </w:numPr>
        <w:spacing w:after="0" w:line="240" w:lineRule="auto"/>
        <w:rPr>
          <w:rFonts w:ascii="Arial" w:hAnsi="Arial" w:cs="Arial"/>
        </w:rPr>
      </w:pPr>
      <w:r w:rsidRPr="008D6E71">
        <w:rPr>
          <w:rFonts w:ascii="Arial" w:hAnsi="Arial" w:cs="Arial"/>
        </w:rPr>
        <w:t xml:space="preserve">adequate, relevant and limited to what is necessary in relation to the purposes for </w:t>
      </w:r>
      <w:r w:rsidRPr="008D6E71">
        <w:rPr>
          <w:rFonts w:ascii="Arial" w:hAnsi="Arial" w:cs="Arial"/>
        </w:rPr>
        <w:lastRenderedPageBreak/>
        <w:t>which they are processed.</w:t>
      </w:r>
    </w:p>
    <w:p w14:paraId="6FCD9382" w14:textId="77777777" w:rsidR="00FB44F6" w:rsidRPr="008D6E71" w:rsidRDefault="00FB44F6" w:rsidP="00FB44F6">
      <w:pPr>
        <w:widowControl w:val="0"/>
        <w:numPr>
          <w:ilvl w:val="0"/>
          <w:numId w:val="8"/>
        </w:numPr>
        <w:spacing w:after="0" w:line="240" w:lineRule="auto"/>
        <w:rPr>
          <w:rFonts w:ascii="Arial" w:hAnsi="Arial" w:cs="Arial"/>
        </w:rPr>
      </w:pPr>
      <w:r w:rsidRPr="008D6E71">
        <w:rPr>
          <w:rFonts w:ascii="Arial" w:hAnsi="Arial" w:cs="Arial"/>
        </w:rPr>
        <w:t>accurate and, where necessary, kept up to date; every reasonable step must be taken to ensure that personal data that are inaccurate, having regard to the purposes for which they are processed, are erased, or rectified without delay.</w:t>
      </w:r>
    </w:p>
    <w:p w14:paraId="3CA0D9E3" w14:textId="77777777" w:rsidR="00FB44F6" w:rsidRPr="008D6E71" w:rsidRDefault="00FB44F6" w:rsidP="00FB44F6">
      <w:pPr>
        <w:widowControl w:val="0"/>
        <w:numPr>
          <w:ilvl w:val="0"/>
          <w:numId w:val="8"/>
        </w:numPr>
        <w:spacing w:after="0" w:line="240" w:lineRule="auto"/>
        <w:rPr>
          <w:rFonts w:ascii="Arial" w:hAnsi="Arial" w:cs="Arial"/>
        </w:rPr>
      </w:pPr>
      <w:r w:rsidRPr="008D6E71">
        <w:rPr>
          <w:rFonts w:ascii="Arial" w:hAnsi="Arial" w:cs="Arial"/>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DPA in order to safeguard the rights and freedoms of individuals; and</w:t>
      </w:r>
    </w:p>
    <w:p w14:paraId="01D3B674" w14:textId="77777777" w:rsidR="00FB44F6" w:rsidRPr="008D6E71" w:rsidRDefault="00FB44F6" w:rsidP="00FB44F6">
      <w:pPr>
        <w:widowControl w:val="0"/>
        <w:numPr>
          <w:ilvl w:val="0"/>
          <w:numId w:val="8"/>
        </w:numPr>
        <w:spacing w:after="200" w:line="240" w:lineRule="auto"/>
        <w:rPr>
          <w:rFonts w:ascii="Arial" w:hAnsi="Arial" w:cs="Arial"/>
        </w:rPr>
      </w:pPr>
      <w:r w:rsidRPr="008D6E71">
        <w:rPr>
          <w:rFonts w:ascii="Arial" w:hAnsi="Arial" w:cs="Arial"/>
        </w:rPr>
        <w:t>processed in a manner that ensures appropriate security of the personal data, including protection against unauthorised or unlawful processing and against accidental loss, destruction or damage, using appropriate technical or organisational measures.</w:t>
      </w:r>
    </w:p>
    <w:p w14:paraId="320B4394" w14:textId="77777777" w:rsidR="00FB44F6" w:rsidRDefault="00FB44F6" w:rsidP="00FB44F6">
      <w:pPr>
        <w:pStyle w:val="Title"/>
        <w:numPr>
          <w:ilvl w:val="0"/>
          <w:numId w:val="14"/>
        </w:numPr>
        <w:rPr>
          <w:rFonts w:ascii="Arial" w:hAnsi="Arial" w:cs="Arial"/>
          <w:sz w:val="24"/>
          <w:szCs w:val="24"/>
        </w:rPr>
      </w:pPr>
      <w:bookmarkStart w:id="5" w:name="_fc5gzqehz3ij" w:colFirst="0" w:colLast="0"/>
      <w:bookmarkEnd w:id="5"/>
      <w:r w:rsidRPr="00BC5AF5">
        <w:rPr>
          <w:rFonts w:ascii="Arial" w:hAnsi="Arial" w:cs="Arial"/>
          <w:sz w:val="24"/>
          <w:szCs w:val="24"/>
        </w:rPr>
        <w:t>General provisions</w:t>
      </w:r>
    </w:p>
    <w:p w14:paraId="752C4A86" w14:textId="77777777" w:rsidR="00FB44F6" w:rsidRPr="008068CE" w:rsidRDefault="00FB44F6" w:rsidP="00FB44F6">
      <w:pPr>
        <w:pStyle w:val="ListParagraph"/>
        <w:spacing w:after="0"/>
        <w:rPr>
          <w:lang w:eastAsia="en-GB"/>
        </w:rPr>
      </w:pPr>
    </w:p>
    <w:p w14:paraId="3F33EBA5" w14:textId="77777777" w:rsidR="00FB44F6" w:rsidRPr="008D6E71" w:rsidRDefault="00FB44F6" w:rsidP="00FB44F6">
      <w:pPr>
        <w:widowControl w:val="0"/>
        <w:numPr>
          <w:ilvl w:val="0"/>
          <w:numId w:val="9"/>
        </w:numPr>
        <w:spacing w:after="0" w:line="240" w:lineRule="auto"/>
        <w:rPr>
          <w:rFonts w:ascii="Arial" w:hAnsi="Arial" w:cs="Arial"/>
        </w:rPr>
      </w:pPr>
      <w:r w:rsidRPr="008D6E71">
        <w:rPr>
          <w:rFonts w:ascii="Arial" w:hAnsi="Arial" w:cs="Arial"/>
        </w:rPr>
        <w:t>This policy applies to all personal data processed by T</w:t>
      </w:r>
      <w:r>
        <w:rPr>
          <w:rFonts w:ascii="Arial" w:hAnsi="Arial" w:cs="Arial"/>
        </w:rPr>
        <w:t>ypical Systems</w:t>
      </w:r>
      <w:r w:rsidRPr="008D6E71">
        <w:rPr>
          <w:rFonts w:ascii="Arial" w:hAnsi="Arial" w:cs="Arial"/>
        </w:rPr>
        <w:t xml:space="preserve">. </w:t>
      </w:r>
    </w:p>
    <w:p w14:paraId="45E3E13F" w14:textId="77777777" w:rsidR="00FB44F6" w:rsidRPr="008D6E71" w:rsidRDefault="00FB44F6" w:rsidP="00FB44F6">
      <w:pPr>
        <w:widowControl w:val="0"/>
        <w:numPr>
          <w:ilvl w:val="0"/>
          <w:numId w:val="9"/>
        </w:numPr>
        <w:spacing w:after="0" w:line="240" w:lineRule="auto"/>
        <w:rPr>
          <w:rFonts w:ascii="Arial" w:hAnsi="Arial" w:cs="Arial"/>
        </w:rPr>
      </w:pPr>
      <w:r w:rsidRPr="008D6E71">
        <w:rPr>
          <w:rFonts w:ascii="Arial" w:hAnsi="Arial" w:cs="Arial"/>
        </w:rPr>
        <w:t>The Responsible Person shall take responsibility for T</w:t>
      </w:r>
      <w:r>
        <w:rPr>
          <w:rFonts w:ascii="Arial" w:hAnsi="Arial" w:cs="Arial"/>
        </w:rPr>
        <w:t>ypical Systems</w:t>
      </w:r>
      <w:r w:rsidRPr="008D6E71">
        <w:rPr>
          <w:rFonts w:ascii="Arial" w:hAnsi="Arial" w:cs="Arial"/>
        </w:rPr>
        <w:t xml:space="preserve"> ongoing compliance with this policy. </w:t>
      </w:r>
    </w:p>
    <w:p w14:paraId="52451297" w14:textId="77777777" w:rsidR="00FB44F6" w:rsidRPr="008D6E71" w:rsidRDefault="00FB44F6" w:rsidP="00FB44F6">
      <w:pPr>
        <w:widowControl w:val="0"/>
        <w:numPr>
          <w:ilvl w:val="0"/>
          <w:numId w:val="9"/>
        </w:numPr>
        <w:spacing w:after="0" w:line="240" w:lineRule="auto"/>
        <w:rPr>
          <w:rFonts w:ascii="Arial" w:hAnsi="Arial" w:cs="Arial"/>
        </w:rPr>
      </w:pPr>
      <w:r w:rsidRPr="008D6E71">
        <w:rPr>
          <w:rFonts w:ascii="Arial" w:hAnsi="Arial" w:cs="Arial"/>
        </w:rPr>
        <w:t xml:space="preserve">This policy shall be reviewed at least annually. </w:t>
      </w:r>
    </w:p>
    <w:p w14:paraId="3EE7097E" w14:textId="77777777" w:rsidR="00FB44F6" w:rsidRPr="008D6E71" w:rsidRDefault="00FB44F6" w:rsidP="00FB44F6">
      <w:pPr>
        <w:widowControl w:val="0"/>
        <w:numPr>
          <w:ilvl w:val="0"/>
          <w:numId w:val="9"/>
        </w:numPr>
        <w:spacing w:after="200" w:line="240" w:lineRule="auto"/>
        <w:rPr>
          <w:rFonts w:ascii="Arial" w:hAnsi="Arial" w:cs="Arial"/>
        </w:rPr>
      </w:pPr>
      <w:r w:rsidRPr="008D6E71">
        <w:rPr>
          <w:rFonts w:ascii="Arial" w:hAnsi="Arial" w:cs="Arial"/>
        </w:rPr>
        <w:t>T</w:t>
      </w:r>
      <w:r>
        <w:rPr>
          <w:rFonts w:ascii="Arial" w:hAnsi="Arial" w:cs="Arial"/>
        </w:rPr>
        <w:t>ypical Systems</w:t>
      </w:r>
      <w:r w:rsidRPr="008D6E71">
        <w:rPr>
          <w:rFonts w:ascii="Arial" w:hAnsi="Arial" w:cs="Arial"/>
        </w:rPr>
        <w:t xml:space="preserve"> shall register with the Information Commissioner’s Office as an organisation that processes personal data. </w:t>
      </w:r>
    </w:p>
    <w:p w14:paraId="4063EA0F" w14:textId="77777777" w:rsidR="00FB44F6" w:rsidRDefault="00FB44F6" w:rsidP="00FB44F6">
      <w:pPr>
        <w:pStyle w:val="Title"/>
        <w:numPr>
          <w:ilvl w:val="0"/>
          <w:numId w:val="14"/>
        </w:numPr>
        <w:rPr>
          <w:rFonts w:ascii="Arial" w:hAnsi="Arial" w:cs="Arial"/>
          <w:sz w:val="24"/>
          <w:szCs w:val="24"/>
        </w:rPr>
      </w:pPr>
      <w:bookmarkStart w:id="6" w:name="_v7qymv8hp0gg" w:colFirst="0" w:colLast="0"/>
      <w:bookmarkEnd w:id="6"/>
      <w:r w:rsidRPr="00BC5AF5">
        <w:rPr>
          <w:rFonts w:ascii="Arial" w:hAnsi="Arial" w:cs="Arial"/>
          <w:sz w:val="24"/>
          <w:szCs w:val="24"/>
        </w:rPr>
        <w:t xml:space="preserve">Lawful, fair, and transparent processing </w:t>
      </w:r>
    </w:p>
    <w:p w14:paraId="54171FA2" w14:textId="77777777" w:rsidR="00FB44F6" w:rsidRPr="008068CE" w:rsidRDefault="00FB44F6" w:rsidP="00FB44F6">
      <w:pPr>
        <w:pStyle w:val="ListParagraph"/>
        <w:spacing w:after="0"/>
        <w:rPr>
          <w:lang w:eastAsia="en-GB"/>
        </w:rPr>
      </w:pPr>
    </w:p>
    <w:p w14:paraId="1625700E" w14:textId="77777777" w:rsidR="00FB44F6" w:rsidRPr="008D6E71" w:rsidRDefault="00FB44F6" w:rsidP="00FB44F6">
      <w:pPr>
        <w:widowControl w:val="0"/>
        <w:numPr>
          <w:ilvl w:val="0"/>
          <w:numId w:val="11"/>
        </w:numPr>
        <w:spacing w:after="0" w:line="240" w:lineRule="auto"/>
        <w:rPr>
          <w:rFonts w:ascii="Arial" w:hAnsi="Arial" w:cs="Arial"/>
        </w:rPr>
      </w:pPr>
      <w:r w:rsidRPr="008D6E71">
        <w:rPr>
          <w:rFonts w:ascii="Arial" w:hAnsi="Arial" w:cs="Arial"/>
        </w:rPr>
        <w:t>To ensure its processing of data is lawful, fair, and transparent, T</w:t>
      </w:r>
      <w:r>
        <w:rPr>
          <w:rFonts w:ascii="Arial" w:hAnsi="Arial" w:cs="Arial"/>
        </w:rPr>
        <w:t>ypical Systems</w:t>
      </w:r>
      <w:r w:rsidRPr="008D6E71">
        <w:rPr>
          <w:rFonts w:ascii="Arial" w:hAnsi="Arial" w:cs="Arial"/>
        </w:rPr>
        <w:t xml:space="preserve"> shall maintain a Register of Systems. </w:t>
      </w:r>
    </w:p>
    <w:p w14:paraId="354899A3" w14:textId="77777777" w:rsidR="00FB44F6" w:rsidRPr="008D6E71" w:rsidRDefault="00FB44F6" w:rsidP="00FB44F6">
      <w:pPr>
        <w:widowControl w:val="0"/>
        <w:numPr>
          <w:ilvl w:val="0"/>
          <w:numId w:val="11"/>
        </w:numPr>
        <w:spacing w:after="0" w:line="240" w:lineRule="auto"/>
        <w:rPr>
          <w:rFonts w:ascii="Arial" w:hAnsi="Arial" w:cs="Arial"/>
        </w:rPr>
      </w:pPr>
      <w:r w:rsidRPr="008D6E71">
        <w:rPr>
          <w:rFonts w:ascii="Arial" w:hAnsi="Arial" w:cs="Arial"/>
        </w:rPr>
        <w:t xml:space="preserve">The Register of Systems shall be reviewed at least annually. </w:t>
      </w:r>
    </w:p>
    <w:p w14:paraId="3D3ABFCE" w14:textId="77777777" w:rsidR="00FB44F6" w:rsidRPr="008D6E71" w:rsidRDefault="00FB44F6" w:rsidP="00FB44F6">
      <w:pPr>
        <w:widowControl w:val="0"/>
        <w:numPr>
          <w:ilvl w:val="0"/>
          <w:numId w:val="11"/>
        </w:numPr>
        <w:spacing w:after="200" w:line="240" w:lineRule="auto"/>
        <w:rPr>
          <w:rFonts w:ascii="Arial" w:hAnsi="Arial" w:cs="Arial"/>
        </w:rPr>
      </w:pPr>
      <w:r w:rsidRPr="008D6E71">
        <w:rPr>
          <w:rFonts w:ascii="Arial" w:hAnsi="Arial" w:cs="Arial"/>
        </w:rPr>
        <w:t>Individuals have the right to access their personal data and any such requests made to T</w:t>
      </w:r>
      <w:r>
        <w:rPr>
          <w:rFonts w:ascii="Arial" w:hAnsi="Arial" w:cs="Arial"/>
        </w:rPr>
        <w:t>ypical Systems</w:t>
      </w:r>
      <w:r w:rsidRPr="008D6E71">
        <w:rPr>
          <w:rFonts w:ascii="Arial" w:hAnsi="Arial" w:cs="Arial"/>
        </w:rPr>
        <w:t xml:space="preserve"> shall be dealt with in a timely manner. </w:t>
      </w:r>
    </w:p>
    <w:p w14:paraId="11DD2784" w14:textId="77777777" w:rsidR="00FB44F6" w:rsidRDefault="00FB44F6" w:rsidP="00FB44F6">
      <w:pPr>
        <w:pStyle w:val="Title"/>
        <w:numPr>
          <w:ilvl w:val="0"/>
          <w:numId w:val="14"/>
        </w:numPr>
        <w:rPr>
          <w:rFonts w:ascii="Arial" w:hAnsi="Arial" w:cs="Arial"/>
          <w:sz w:val="24"/>
          <w:szCs w:val="24"/>
        </w:rPr>
      </w:pPr>
      <w:bookmarkStart w:id="7" w:name="_oz341whevwr0" w:colFirst="0" w:colLast="0"/>
      <w:bookmarkEnd w:id="7"/>
      <w:r w:rsidRPr="00BC5AF5">
        <w:rPr>
          <w:rFonts w:ascii="Arial" w:hAnsi="Arial" w:cs="Arial"/>
          <w:sz w:val="24"/>
          <w:szCs w:val="24"/>
        </w:rPr>
        <w:t>Lawful purposes</w:t>
      </w:r>
    </w:p>
    <w:p w14:paraId="6C41B915" w14:textId="77777777" w:rsidR="00FB44F6" w:rsidRPr="008068CE" w:rsidRDefault="00FB44F6" w:rsidP="00FB44F6">
      <w:pPr>
        <w:pStyle w:val="ListParagraph"/>
        <w:spacing w:after="0"/>
        <w:rPr>
          <w:lang w:eastAsia="en-GB"/>
        </w:rPr>
      </w:pPr>
    </w:p>
    <w:p w14:paraId="30665B6F" w14:textId="77777777" w:rsidR="00FB44F6" w:rsidRPr="008D6E71" w:rsidRDefault="00FB44F6" w:rsidP="00FB44F6">
      <w:pPr>
        <w:widowControl w:val="0"/>
        <w:numPr>
          <w:ilvl w:val="0"/>
          <w:numId w:val="13"/>
        </w:numPr>
        <w:spacing w:after="0" w:line="240" w:lineRule="auto"/>
        <w:rPr>
          <w:rFonts w:ascii="Arial" w:hAnsi="Arial" w:cs="Arial"/>
        </w:rPr>
      </w:pPr>
      <w:r w:rsidRPr="008D6E71">
        <w:rPr>
          <w:rFonts w:ascii="Arial" w:hAnsi="Arial" w:cs="Arial"/>
        </w:rPr>
        <w:t>All data processed by T</w:t>
      </w:r>
      <w:r>
        <w:rPr>
          <w:rFonts w:ascii="Arial" w:hAnsi="Arial" w:cs="Arial"/>
        </w:rPr>
        <w:t>ypical Systems</w:t>
      </w:r>
      <w:r w:rsidRPr="008D6E71">
        <w:rPr>
          <w:rFonts w:ascii="Arial" w:hAnsi="Arial" w:cs="Arial"/>
        </w:rPr>
        <w:t xml:space="preserve"> must be done on one of the following lawful bases: consent, contract, legal obligation, vital interests, public task or legitimate interests (</w:t>
      </w:r>
      <w:hyperlink r:id="rId8">
        <w:r w:rsidRPr="008068CE">
          <w:rPr>
            <w:rFonts w:ascii="Arial" w:hAnsi="Arial" w:cs="Arial"/>
          </w:rPr>
          <w:t>see ICO guidance for more information</w:t>
        </w:r>
      </w:hyperlink>
      <w:r w:rsidRPr="008D6E71">
        <w:rPr>
          <w:rFonts w:ascii="Arial" w:hAnsi="Arial" w:cs="Arial"/>
        </w:rPr>
        <w:t xml:space="preserve">). </w:t>
      </w:r>
    </w:p>
    <w:p w14:paraId="61CE6E17" w14:textId="77777777" w:rsidR="00FB44F6" w:rsidRPr="008D6E71" w:rsidRDefault="00FB44F6" w:rsidP="00FB44F6">
      <w:pPr>
        <w:widowControl w:val="0"/>
        <w:numPr>
          <w:ilvl w:val="0"/>
          <w:numId w:val="13"/>
        </w:numPr>
        <w:spacing w:after="0" w:line="240" w:lineRule="auto"/>
        <w:rPr>
          <w:rFonts w:ascii="Arial" w:hAnsi="Arial" w:cs="Arial"/>
        </w:rPr>
      </w:pPr>
      <w:r w:rsidRPr="008D6E71">
        <w:rPr>
          <w:rFonts w:ascii="Arial" w:hAnsi="Arial" w:cs="Arial"/>
        </w:rPr>
        <w:t>T</w:t>
      </w:r>
      <w:r>
        <w:rPr>
          <w:rFonts w:ascii="Arial" w:hAnsi="Arial" w:cs="Arial"/>
        </w:rPr>
        <w:t>ypical Systems</w:t>
      </w:r>
      <w:r w:rsidRPr="008D6E71">
        <w:rPr>
          <w:rFonts w:ascii="Arial" w:hAnsi="Arial" w:cs="Arial"/>
        </w:rPr>
        <w:t xml:space="preserve"> shall note the appropriate lawful basis in the Register of Systems.</w:t>
      </w:r>
    </w:p>
    <w:p w14:paraId="47624E1C" w14:textId="77777777" w:rsidR="00FB44F6" w:rsidRPr="008D6E71" w:rsidRDefault="00FB44F6" w:rsidP="00FB44F6">
      <w:pPr>
        <w:widowControl w:val="0"/>
        <w:numPr>
          <w:ilvl w:val="0"/>
          <w:numId w:val="13"/>
        </w:numPr>
        <w:spacing w:after="0" w:line="240" w:lineRule="auto"/>
        <w:rPr>
          <w:rFonts w:ascii="Arial" w:hAnsi="Arial" w:cs="Arial"/>
        </w:rPr>
      </w:pPr>
      <w:r w:rsidRPr="008D6E71">
        <w:rPr>
          <w:rFonts w:ascii="Arial" w:hAnsi="Arial" w:cs="Arial"/>
        </w:rPr>
        <w:t xml:space="preserve">Where consent is relied upon as a lawful basis for processing data, evidence of opt-in consent shall be kept with the personal data. </w:t>
      </w:r>
    </w:p>
    <w:p w14:paraId="215B5546" w14:textId="77777777" w:rsidR="00FB44F6" w:rsidRDefault="00FB44F6" w:rsidP="00FB44F6">
      <w:pPr>
        <w:widowControl w:val="0"/>
        <w:numPr>
          <w:ilvl w:val="0"/>
          <w:numId w:val="13"/>
        </w:numPr>
        <w:spacing w:after="200" w:line="240" w:lineRule="auto"/>
        <w:rPr>
          <w:rFonts w:ascii="Arial" w:hAnsi="Arial" w:cs="Arial"/>
        </w:rPr>
      </w:pPr>
      <w:r w:rsidRPr="008D6E71">
        <w:rPr>
          <w:rFonts w:ascii="Arial" w:hAnsi="Arial" w:cs="Arial"/>
        </w:rPr>
        <w:t>Where communications are sent to individuals based on their consent, the option for the individual to revoke their consent should be clearly available and systems should be in place to ensure such revocation is reflected accurately in T</w:t>
      </w:r>
      <w:r>
        <w:rPr>
          <w:rFonts w:ascii="Arial" w:hAnsi="Arial" w:cs="Arial"/>
        </w:rPr>
        <w:t xml:space="preserve">ypical Systems Ltd </w:t>
      </w:r>
      <w:r w:rsidRPr="008D6E71">
        <w:rPr>
          <w:rFonts w:ascii="Arial" w:hAnsi="Arial" w:cs="Arial"/>
        </w:rPr>
        <w:t xml:space="preserve">systems.  </w:t>
      </w:r>
    </w:p>
    <w:p w14:paraId="47E334BF" w14:textId="77777777" w:rsidR="00FB44F6" w:rsidRPr="008D6E71" w:rsidRDefault="00FB44F6" w:rsidP="00FB44F6">
      <w:pPr>
        <w:widowControl w:val="0"/>
        <w:spacing w:after="200" w:line="240" w:lineRule="auto"/>
        <w:ind w:left="720"/>
        <w:rPr>
          <w:rFonts w:ascii="Arial" w:hAnsi="Arial" w:cs="Arial"/>
        </w:rPr>
      </w:pPr>
    </w:p>
    <w:p w14:paraId="726B66D0" w14:textId="77777777" w:rsidR="00FB44F6" w:rsidRDefault="00FB44F6" w:rsidP="00FB44F6">
      <w:pPr>
        <w:pStyle w:val="Title"/>
        <w:numPr>
          <w:ilvl w:val="0"/>
          <w:numId w:val="14"/>
        </w:numPr>
        <w:rPr>
          <w:rFonts w:ascii="Arial" w:hAnsi="Arial" w:cs="Arial"/>
          <w:sz w:val="24"/>
          <w:szCs w:val="24"/>
        </w:rPr>
      </w:pPr>
      <w:bookmarkStart w:id="8" w:name="_1iq7rjqlje2v" w:colFirst="0" w:colLast="0"/>
      <w:bookmarkEnd w:id="8"/>
      <w:r w:rsidRPr="00BC5AF5">
        <w:rPr>
          <w:rFonts w:ascii="Arial" w:hAnsi="Arial" w:cs="Arial"/>
          <w:sz w:val="24"/>
          <w:szCs w:val="24"/>
        </w:rPr>
        <w:t>Data minimisation</w:t>
      </w:r>
    </w:p>
    <w:p w14:paraId="1D543B31" w14:textId="77777777" w:rsidR="00FB44F6" w:rsidRPr="008068CE" w:rsidRDefault="00FB44F6" w:rsidP="00FB44F6">
      <w:pPr>
        <w:pStyle w:val="ListParagraph"/>
        <w:spacing w:after="0"/>
        <w:rPr>
          <w:lang w:eastAsia="en-GB"/>
        </w:rPr>
      </w:pPr>
    </w:p>
    <w:p w14:paraId="436F8391" w14:textId="77777777" w:rsidR="00FB44F6" w:rsidRDefault="00FB44F6" w:rsidP="00FB44F6">
      <w:pPr>
        <w:widowControl w:val="0"/>
        <w:numPr>
          <w:ilvl w:val="0"/>
          <w:numId w:val="6"/>
        </w:numPr>
        <w:spacing w:after="0" w:line="240" w:lineRule="auto"/>
        <w:rPr>
          <w:rFonts w:ascii="Arial" w:hAnsi="Arial" w:cs="Arial"/>
        </w:rPr>
      </w:pPr>
      <w:r w:rsidRPr="008D6E71">
        <w:rPr>
          <w:rFonts w:ascii="Arial" w:hAnsi="Arial" w:cs="Arial"/>
        </w:rPr>
        <w:lastRenderedPageBreak/>
        <w:t>T</w:t>
      </w:r>
      <w:r>
        <w:rPr>
          <w:rFonts w:ascii="Arial" w:hAnsi="Arial" w:cs="Arial"/>
        </w:rPr>
        <w:t>ypical Systems</w:t>
      </w:r>
      <w:r w:rsidRPr="008D6E71">
        <w:rPr>
          <w:rFonts w:ascii="Arial" w:hAnsi="Arial" w:cs="Arial"/>
        </w:rPr>
        <w:t xml:space="preserve"> shall ensure that personal data are adequate, relevant, and limited to what is necessary in relation to the purposes for which they are processed. </w:t>
      </w:r>
    </w:p>
    <w:p w14:paraId="2817376E" w14:textId="77777777" w:rsidR="00FB44F6" w:rsidRPr="008D6E71" w:rsidRDefault="00FB44F6" w:rsidP="00FB44F6">
      <w:pPr>
        <w:widowControl w:val="0"/>
        <w:spacing w:after="0" w:line="240" w:lineRule="auto"/>
        <w:ind w:left="720"/>
        <w:rPr>
          <w:rFonts w:ascii="Arial" w:hAnsi="Arial" w:cs="Arial"/>
        </w:rPr>
      </w:pPr>
    </w:p>
    <w:p w14:paraId="1DB64411" w14:textId="77777777" w:rsidR="00FB44F6" w:rsidRDefault="00FB44F6" w:rsidP="00FB44F6">
      <w:pPr>
        <w:pStyle w:val="Title"/>
        <w:numPr>
          <w:ilvl w:val="0"/>
          <w:numId w:val="14"/>
        </w:numPr>
        <w:rPr>
          <w:rFonts w:ascii="Arial" w:hAnsi="Arial" w:cs="Arial"/>
          <w:sz w:val="24"/>
          <w:szCs w:val="24"/>
        </w:rPr>
      </w:pPr>
      <w:bookmarkStart w:id="9" w:name="_bkwsqo6gr3nc" w:colFirst="0" w:colLast="0"/>
      <w:bookmarkEnd w:id="9"/>
      <w:r w:rsidRPr="00BC5AF5">
        <w:rPr>
          <w:rFonts w:ascii="Arial" w:hAnsi="Arial" w:cs="Arial"/>
          <w:sz w:val="24"/>
          <w:szCs w:val="24"/>
        </w:rPr>
        <w:t>Accuracy</w:t>
      </w:r>
    </w:p>
    <w:p w14:paraId="745DF021" w14:textId="77777777" w:rsidR="00FB44F6" w:rsidRPr="008068CE" w:rsidRDefault="00FB44F6" w:rsidP="00FB44F6">
      <w:pPr>
        <w:pStyle w:val="ListParagraph"/>
        <w:spacing w:after="0"/>
        <w:rPr>
          <w:lang w:eastAsia="en-GB"/>
        </w:rPr>
      </w:pPr>
    </w:p>
    <w:p w14:paraId="52D2056B" w14:textId="77777777" w:rsidR="00FB44F6" w:rsidRPr="008D6E71" w:rsidRDefault="00FB44F6" w:rsidP="00FB44F6">
      <w:pPr>
        <w:widowControl w:val="0"/>
        <w:numPr>
          <w:ilvl w:val="0"/>
          <w:numId w:val="7"/>
        </w:numPr>
        <w:spacing w:after="0" w:line="240" w:lineRule="auto"/>
        <w:rPr>
          <w:rFonts w:ascii="Arial" w:hAnsi="Arial" w:cs="Arial"/>
        </w:rPr>
      </w:pPr>
      <w:r w:rsidRPr="008D6E71">
        <w:rPr>
          <w:rFonts w:ascii="Arial" w:hAnsi="Arial" w:cs="Arial"/>
        </w:rPr>
        <w:t>T</w:t>
      </w:r>
      <w:r>
        <w:rPr>
          <w:rFonts w:ascii="Arial" w:hAnsi="Arial" w:cs="Arial"/>
        </w:rPr>
        <w:t>ypical Systems</w:t>
      </w:r>
      <w:r w:rsidRPr="008D6E71">
        <w:rPr>
          <w:rFonts w:ascii="Arial" w:hAnsi="Arial" w:cs="Arial"/>
        </w:rPr>
        <w:t xml:space="preserve"> shall take reasonable steps to ensure personal data is accurate. </w:t>
      </w:r>
    </w:p>
    <w:p w14:paraId="5E26B535" w14:textId="77777777" w:rsidR="00FB44F6" w:rsidRDefault="00FB44F6" w:rsidP="00FB44F6">
      <w:pPr>
        <w:widowControl w:val="0"/>
        <w:numPr>
          <w:ilvl w:val="0"/>
          <w:numId w:val="7"/>
        </w:numPr>
        <w:spacing w:after="0" w:line="240" w:lineRule="auto"/>
        <w:rPr>
          <w:rFonts w:ascii="Arial" w:hAnsi="Arial" w:cs="Arial"/>
        </w:rPr>
      </w:pPr>
      <w:r w:rsidRPr="008D6E71">
        <w:rPr>
          <w:rFonts w:ascii="Arial" w:hAnsi="Arial" w:cs="Arial"/>
        </w:rPr>
        <w:t xml:space="preserve">Where necessary for the lawful basis on which data is processed, steps shall be put in place to ensure that personal data is kept up to date. </w:t>
      </w:r>
    </w:p>
    <w:p w14:paraId="0E029C35" w14:textId="77777777" w:rsidR="00FB44F6" w:rsidRPr="008D6E71" w:rsidRDefault="00FB44F6" w:rsidP="00FB44F6">
      <w:pPr>
        <w:widowControl w:val="0"/>
        <w:spacing w:after="0" w:line="240" w:lineRule="auto"/>
        <w:ind w:left="720"/>
        <w:rPr>
          <w:rFonts w:ascii="Arial" w:hAnsi="Arial" w:cs="Arial"/>
        </w:rPr>
      </w:pPr>
    </w:p>
    <w:p w14:paraId="152F4A97" w14:textId="77777777" w:rsidR="00FB44F6" w:rsidRDefault="00FB44F6" w:rsidP="00FB44F6">
      <w:pPr>
        <w:pStyle w:val="Title"/>
        <w:numPr>
          <w:ilvl w:val="0"/>
          <w:numId w:val="14"/>
        </w:numPr>
        <w:rPr>
          <w:rFonts w:ascii="Arial" w:hAnsi="Arial" w:cs="Arial"/>
          <w:sz w:val="24"/>
          <w:szCs w:val="24"/>
        </w:rPr>
      </w:pPr>
      <w:bookmarkStart w:id="10" w:name="_893ssflhrxil" w:colFirst="0" w:colLast="0"/>
      <w:bookmarkEnd w:id="10"/>
      <w:r w:rsidRPr="00BC5AF5">
        <w:rPr>
          <w:rFonts w:ascii="Arial" w:hAnsi="Arial" w:cs="Arial"/>
          <w:sz w:val="24"/>
          <w:szCs w:val="24"/>
        </w:rPr>
        <w:t>Archiving / removal</w:t>
      </w:r>
    </w:p>
    <w:p w14:paraId="524D3236" w14:textId="77777777" w:rsidR="00FB44F6" w:rsidRPr="008068CE" w:rsidRDefault="00FB44F6" w:rsidP="00FB44F6">
      <w:pPr>
        <w:pStyle w:val="ListParagraph"/>
        <w:spacing w:after="0"/>
        <w:rPr>
          <w:lang w:eastAsia="en-GB"/>
        </w:rPr>
      </w:pPr>
    </w:p>
    <w:p w14:paraId="768C13A9" w14:textId="77777777" w:rsidR="00FB44F6" w:rsidRPr="008D6E71" w:rsidRDefault="00FB44F6" w:rsidP="00FB44F6">
      <w:pPr>
        <w:widowControl w:val="0"/>
        <w:numPr>
          <w:ilvl w:val="0"/>
          <w:numId w:val="10"/>
        </w:numPr>
        <w:spacing w:after="0" w:line="240" w:lineRule="auto"/>
        <w:rPr>
          <w:rFonts w:ascii="Arial" w:hAnsi="Arial" w:cs="Arial"/>
        </w:rPr>
      </w:pPr>
      <w:r w:rsidRPr="008D6E71">
        <w:rPr>
          <w:rFonts w:ascii="Arial" w:hAnsi="Arial" w:cs="Arial"/>
        </w:rPr>
        <w:t>To ensure that personal data is kept for no longer than necessary, T</w:t>
      </w:r>
      <w:r>
        <w:rPr>
          <w:rFonts w:ascii="Arial" w:hAnsi="Arial" w:cs="Arial"/>
        </w:rPr>
        <w:t>ypical Systems</w:t>
      </w:r>
      <w:r w:rsidRPr="008D6E71">
        <w:rPr>
          <w:rFonts w:ascii="Arial" w:hAnsi="Arial" w:cs="Arial"/>
        </w:rPr>
        <w:t xml:space="preserve"> shall put in place an archiving policy for each area in which personal data is processed and review this process annually. </w:t>
      </w:r>
    </w:p>
    <w:p w14:paraId="76DB369F" w14:textId="77777777" w:rsidR="00FB44F6" w:rsidRPr="008D6E71" w:rsidRDefault="00FB44F6" w:rsidP="00FB44F6">
      <w:pPr>
        <w:widowControl w:val="0"/>
        <w:numPr>
          <w:ilvl w:val="0"/>
          <w:numId w:val="10"/>
        </w:numPr>
        <w:spacing w:after="200" w:line="240" w:lineRule="auto"/>
        <w:rPr>
          <w:rFonts w:ascii="Arial" w:hAnsi="Arial" w:cs="Arial"/>
        </w:rPr>
      </w:pPr>
      <w:r w:rsidRPr="008D6E71">
        <w:rPr>
          <w:rFonts w:ascii="Arial" w:hAnsi="Arial" w:cs="Arial"/>
        </w:rPr>
        <w:t xml:space="preserve">The archiving policy shall consider what data should/must be retained, for how long, and why. </w:t>
      </w:r>
    </w:p>
    <w:p w14:paraId="52CB7842" w14:textId="77777777" w:rsidR="00FB44F6" w:rsidRDefault="00FB44F6" w:rsidP="00FB44F6">
      <w:pPr>
        <w:pStyle w:val="Title"/>
        <w:numPr>
          <w:ilvl w:val="0"/>
          <w:numId w:val="14"/>
        </w:numPr>
        <w:rPr>
          <w:rFonts w:ascii="Arial" w:hAnsi="Arial" w:cs="Arial"/>
          <w:sz w:val="24"/>
          <w:szCs w:val="24"/>
        </w:rPr>
      </w:pPr>
      <w:bookmarkStart w:id="11" w:name="_vqi3sa1963hz" w:colFirst="0" w:colLast="0"/>
      <w:bookmarkEnd w:id="11"/>
      <w:r w:rsidRPr="00BC5AF5">
        <w:rPr>
          <w:rFonts w:ascii="Arial" w:hAnsi="Arial" w:cs="Arial"/>
          <w:sz w:val="24"/>
          <w:szCs w:val="24"/>
        </w:rPr>
        <w:t>Security</w:t>
      </w:r>
    </w:p>
    <w:p w14:paraId="62D1579D" w14:textId="77777777" w:rsidR="00FB44F6" w:rsidRPr="008068CE" w:rsidRDefault="00FB44F6" w:rsidP="00FB44F6">
      <w:pPr>
        <w:pStyle w:val="ListParagraph"/>
        <w:spacing w:after="0"/>
        <w:rPr>
          <w:lang w:eastAsia="en-GB"/>
        </w:rPr>
      </w:pPr>
    </w:p>
    <w:p w14:paraId="141B017F" w14:textId="77777777" w:rsidR="00FB44F6" w:rsidRPr="008D6E71" w:rsidRDefault="00FB44F6" w:rsidP="00FB44F6">
      <w:pPr>
        <w:widowControl w:val="0"/>
        <w:numPr>
          <w:ilvl w:val="0"/>
          <w:numId w:val="12"/>
        </w:numPr>
        <w:spacing w:after="0" w:line="240" w:lineRule="auto"/>
        <w:rPr>
          <w:rFonts w:ascii="Arial" w:hAnsi="Arial" w:cs="Arial"/>
        </w:rPr>
      </w:pPr>
      <w:r w:rsidRPr="008D6E71">
        <w:rPr>
          <w:rFonts w:ascii="Arial" w:hAnsi="Arial" w:cs="Arial"/>
        </w:rPr>
        <w:t>T</w:t>
      </w:r>
      <w:r>
        <w:rPr>
          <w:rFonts w:ascii="Arial" w:hAnsi="Arial" w:cs="Arial"/>
        </w:rPr>
        <w:t>ypical Systems</w:t>
      </w:r>
      <w:r w:rsidRPr="008D6E71">
        <w:rPr>
          <w:rFonts w:ascii="Arial" w:hAnsi="Arial" w:cs="Arial"/>
        </w:rPr>
        <w:t xml:space="preserve"> shall ensure that personal data is stored securely using modern software that is kept-up to date.  </w:t>
      </w:r>
    </w:p>
    <w:p w14:paraId="6B152858" w14:textId="77777777" w:rsidR="00FB44F6" w:rsidRPr="008D6E71" w:rsidRDefault="00FB44F6" w:rsidP="00FB44F6">
      <w:pPr>
        <w:widowControl w:val="0"/>
        <w:numPr>
          <w:ilvl w:val="0"/>
          <w:numId w:val="12"/>
        </w:numPr>
        <w:spacing w:after="0" w:line="240" w:lineRule="auto"/>
        <w:rPr>
          <w:rFonts w:ascii="Arial" w:hAnsi="Arial" w:cs="Arial"/>
        </w:rPr>
      </w:pPr>
      <w:r w:rsidRPr="008D6E71">
        <w:rPr>
          <w:rFonts w:ascii="Arial" w:hAnsi="Arial" w:cs="Arial"/>
        </w:rPr>
        <w:t xml:space="preserve">Access to personal data shall be limited to personnel who need access and appropriate security should be in place to avoid unauthorised sharing of information. </w:t>
      </w:r>
    </w:p>
    <w:p w14:paraId="25B9B58D" w14:textId="77777777" w:rsidR="00FB44F6" w:rsidRPr="008D6E71" w:rsidRDefault="00FB44F6" w:rsidP="00FB44F6">
      <w:pPr>
        <w:widowControl w:val="0"/>
        <w:numPr>
          <w:ilvl w:val="0"/>
          <w:numId w:val="12"/>
        </w:numPr>
        <w:spacing w:after="0" w:line="240" w:lineRule="auto"/>
        <w:rPr>
          <w:rFonts w:ascii="Arial" w:hAnsi="Arial" w:cs="Arial"/>
        </w:rPr>
      </w:pPr>
      <w:r w:rsidRPr="008D6E71">
        <w:rPr>
          <w:rFonts w:ascii="Arial" w:hAnsi="Arial" w:cs="Arial"/>
        </w:rPr>
        <w:t xml:space="preserve">When personal data is deleted, this should be done safely such that the data is irrecoverable. </w:t>
      </w:r>
    </w:p>
    <w:p w14:paraId="6076A62E" w14:textId="77777777" w:rsidR="00FB44F6" w:rsidRDefault="00FB44F6" w:rsidP="00FB44F6">
      <w:pPr>
        <w:widowControl w:val="0"/>
        <w:numPr>
          <w:ilvl w:val="0"/>
          <w:numId w:val="12"/>
        </w:numPr>
        <w:spacing w:after="200" w:line="240" w:lineRule="auto"/>
        <w:rPr>
          <w:rFonts w:ascii="Arial" w:hAnsi="Arial" w:cs="Arial"/>
        </w:rPr>
      </w:pPr>
      <w:r w:rsidRPr="008D6E71">
        <w:rPr>
          <w:rFonts w:ascii="Arial" w:hAnsi="Arial" w:cs="Arial"/>
        </w:rPr>
        <w:t xml:space="preserve">Appropriate back-up and disaster recovery solutions shall be in place. </w:t>
      </w:r>
    </w:p>
    <w:p w14:paraId="42D2293F" w14:textId="77777777" w:rsidR="00FB44F6" w:rsidRPr="008D6E71" w:rsidRDefault="00FB44F6" w:rsidP="00FB44F6">
      <w:pPr>
        <w:widowControl w:val="0"/>
        <w:spacing w:after="200" w:line="240" w:lineRule="auto"/>
        <w:ind w:left="720"/>
        <w:rPr>
          <w:rFonts w:ascii="Arial" w:hAnsi="Arial" w:cs="Arial"/>
        </w:rPr>
      </w:pPr>
    </w:p>
    <w:p w14:paraId="13853D5E" w14:textId="77777777" w:rsidR="00FB44F6" w:rsidRDefault="00FB44F6" w:rsidP="00FB44F6">
      <w:pPr>
        <w:pStyle w:val="Title"/>
        <w:numPr>
          <w:ilvl w:val="0"/>
          <w:numId w:val="14"/>
        </w:numPr>
        <w:rPr>
          <w:rFonts w:ascii="Arial" w:hAnsi="Arial" w:cs="Arial"/>
          <w:sz w:val="24"/>
          <w:szCs w:val="24"/>
        </w:rPr>
      </w:pPr>
      <w:bookmarkStart w:id="12" w:name="_mblk3j3c3czg" w:colFirst="0" w:colLast="0"/>
      <w:bookmarkEnd w:id="12"/>
      <w:r w:rsidRPr="00BC5AF5">
        <w:rPr>
          <w:rFonts w:ascii="Arial" w:hAnsi="Arial" w:cs="Arial"/>
          <w:sz w:val="24"/>
          <w:szCs w:val="24"/>
        </w:rPr>
        <w:t>Breach</w:t>
      </w:r>
    </w:p>
    <w:p w14:paraId="798FECB4" w14:textId="77777777" w:rsidR="00FB44F6" w:rsidRPr="008068CE" w:rsidRDefault="00FB44F6" w:rsidP="00FB44F6">
      <w:pPr>
        <w:pStyle w:val="ListParagraph"/>
        <w:spacing w:after="0"/>
        <w:rPr>
          <w:lang w:eastAsia="en-GB"/>
        </w:rPr>
      </w:pPr>
    </w:p>
    <w:p w14:paraId="2178A004" w14:textId="77777777" w:rsidR="00FB44F6" w:rsidRPr="008D6E71" w:rsidRDefault="00FB44F6" w:rsidP="00FB44F6">
      <w:pPr>
        <w:spacing w:after="0"/>
        <w:ind w:left="720"/>
        <w:rPr>
          <w:rFonts w:ascii="Arial" w:hAnsi="Arial" w:cs="Arial"/>
        </w:rPr>
      </w:pPr>
      <w:r w:rsidRPr="008D6E71">
        <w:rPr>
          <w:rFonts w:ascii="Arial" w:hAnsi="Arial" w:cs="Arial"/>
        </w:rPr>
        <w:t>In the event of a breach of security leading to the accidental or unlawful destruction, loss, alteration, unauthorised disclosure of, or access to, personal data, T</w:t>
      </w:r>
      <w:r>
        <w:rPr>
          <w:rFonts w:ascii="Arial" w:hAnsi="Arial" w:cs="Arial"/>
        </w:rPr>
        <w:t>ypical Systems</w:t>
      </w:r>
      <w:r w:rsidRPr="008D6E71">
        <w:rPr>
          <w:rFonts w:ascii="Arial" w:hAnsi="Arial" w:cs="Arial"/>
        </w:rPr>
        <w:t xml:space="preserve"> shall promptly assess the risk to people’s rights and freedoms and if appropriate report this breach to the ICO (</w:t>
      </w:r>
      <w:hyperlink r:id="rId9">
        <w:r w:rsidRPr="008068CE">
          <w:rPr>
            <w:rFonts w:ascii="Arial" w:hAnsi="Arial" w:cs="Arial"/>
          </w:rPr>
          <w:t>more information on the ICO website</w:t>
        </w:r>
      </w:hyperlink>
      <w:r w:rsidRPr="008D6E71">
        <w:rPr>
          <w:rFonts w:ascii="Arial" w:hAnsi="Arial" w:cs="Arial"/>
        </w:rPr>
        <w:t xml:space="preserve">). </w:t>
      </w:r>
    </w:p>
    <w:p w14:paraId="2B9F7F37" w14:textId="77777777" w:rsidR="00FB44F6" w:rsidRPr="008D6E71" w:rsidRDefault="00FB44F6" w:rsidP="00FB44F6">
      <w:pPr>
        <w:rPr>
          <w:rFonts w:ascii="Arial" w:hAnsi="Arial" w:cs="Arial"/>
        </w:rPr>
      </w:pPr>
    </w:p>
    <w:p w14:paraId="20E01894" w14:textId="77777777" w:rsidR="00FB44F6" w:rsidRPr="008D6E71" w:rsidRDefault="00FB44F6" w:rsidP="00FB44F6">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B8632" w14:textId="77777777" w:rsidR="0037121F" w:rsidRDefault="0037121F" w:rsidP="0088723F">
      <w:pPr>
        <w:spacing w:after="0" w:line="240" w:lineRule="auto"/>
      </w:pPr>
      <w:r>
        <w:separator/>
      </w:r>
    </w:p>
  </w:endnote>
  <w:endnote w:type="continuationSeparator" w:id="0">
    <w:p w14:paraId="4CE34504" w14:textId="77777777" w:rsidR="0037121F" w:rsidRDefault="0037121F"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4D96B" w14:textId="77777777" w:rsidR="0037121F" w:rsidRDefault="0037121F" w:rsidP="0088723F">
      <w:pPr>
        <w:spacing w:after="0" w:line="240" w:lineRule="auto"/>
      </w:pPr>
      <w:r>
        <w:separator/>
      </w:r>
    </w:p>
  </w:footnote>
  <w:footnote w:type="continuationSeparator" w:id="0">
    <w:p w14:paraId="11EBFA6C" w14:textId="77777777" w:rsidR="0037121F" w:rsidRDefault="0037121F"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578"/>
    <w:multiLevelType w:val="multilevel"/>
    <w:tmpl w:val="673CDA9E"/>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 w15:restartNumberingAfterBreak="0">
    <w:nsid w:val="17A244CE"/>
    <w:multiLevelType w:val="multilevel"/>
    <w:tmpl w:val="C7B869F0"/>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2" w15:restartNumberingAfterBreak="0">
    <w:nsid w:val="1B651CFE"/>
    <w:multiLevelType w:val="hybridMultilevel"/>
    <w:tmpl w:val="7F4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A648D6"/>
    <w:multiLevelType w:val="multilevel"/>
    <w:tmpl w:val="053C0860"/>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4"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616A5D"/>
    <w:multiLevelType w:val="multilevel"/>
    <w:tmpl w:val="98CC4284"/>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6"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4033F4"/>
    <w:multiLevelType w:val="multilevel"/>
    <w:tmpl w:val="98E653D2"/>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9" w15:restartNumberingAfterBreak="0">
    <w:nsid w:val="47CD5697"/>
    <w:multiLevelType w:val="multilevel"/>
    <w:tmpl w:val="72C0BFB8"/>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4A7E1864"/>
    <w:multiLevelType w:val="multilevel"/>
    <w:tmpl w:val="C654FC2E"/>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1"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F74925"/>
    <w:multiLevelType w:val="multilevel"/>
    <w:tmpl w:val="B71E81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178376">
    <w:abstractNumId w:val="4"/>
  </w:num>
  <w:num w:numId="2" w16cid:durableId="812332736">
    <w:abstractNumId w:val="6"/>
  </w:num>
  <w:num w:numId="3" w16cid:durableId="373039253">
    <w:abstractNumId w:val="7"/>
  </w:num>
  <w:num w:numId="4" w16cid:durableId="1621648302">
    <w:abstractNumId w:val="11"/>
  </w:num>
  <w:num w:numId="5" w16cid:durableId="730614254">
    <w:abstractNumId w:val="13"/>
  </w:num>
  <w:num w:numId="6" w16cid:durableId="1304509162">
    <w:abstractNumId w:val="8"/>
  </w:num>
  <w:num w:numId="7" w16cid:durableId="1434742203">
    <w:abstractNumId w:val="1"/>
  </w:num>
  <w:num w:numId="8" w16cid:durableId="1782726334">
    <w:abstractNumId w:val="12"/>
  </w:num>
  <w:num w:numId="9" w16cid:durableId="991566520">
    <w:abstractNumId w:val="9"/>
  </w:num>
  <w:num w:numId="10" w16cid:durableId="1180394860">
    <w:abstractNumId w:val="10"/>
  </w:num>
  <w:num w:numId="11" w16cid:durableId="731317886">
    <w:abstractNumId w:val="0"/>
  </w:num>
  <w:num w:numId="12" w16cid:durableId="794910138">
    <w:abstractNumId w:val="5"/>
  </w:num>
  <w:num w:numId="13" w16cid:durableId="1937520379">
    <w:abstractNumId w:val="3"/>
  </w:num>
  <w:num w:numId="14" w16cid:durableId="66928570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678F"/>
    <w:rsid w:val="001B029E"/>
    <w:rsid w:val="001E0E1C"/>
    <w:rsid w:val="001E2FBB"/>
    <w:rsid w:val="0021287B"/>
    <w:rsid w:val="0021703D"/>
    <w:rsid w:val="0024416F"/>
    <w:rsid w:val="00244B40"/>
    <w:rsid w:val="002639F1"/>
    <w:rsid w:val="002A0CFF"/>
    <w:rsid w:val="002A4DBE"/>
    <w:rsid w:val="002E099E"/>
    <w:rsid w:val="003019D3"/>
    <w:rsid w:val="0035048A"/>
    <w:rsid w:val="00352997"/>
    <w:rsid w:val="00365B63"/>
    <w:rsid w:val="0036734A"/>
    <w:rsid w:val="0037121F"/>
    <w:rsid w:val="003C47C6"/>
    <w:rsid w:val="003D6891"/>
    <w:rsid w:val="00405A29"/>
    <w:rsid w:val="0044239E"/>
    <w:rsid w:val="00457FB9"/>
    <w:rsid w:val="00471FFA"/>
    <w:rsid w:val="004909E3"/>
    <w:rsid w:val="004935EE"/>
    <w:rsid w:val="00497023"/>
    <w:rsid w:val="004C6050"/>
    <w:rsid w:val="00523F72"/>
    <w:rsid w:val="00572DCA"/>
    <w:rsid w:val="0057409A"/>
    <w:rsid w:val="005903D6"/>
    <w:rsid w:val="005A1FD1"/>
    <w:rsid w:val="00637208"/>
    <w:rsid w:val="0069191E"/>
    <w:rsid w:val="00693884"/>
    <w:rsid w:val="0079367B"/>
    <w:rsid w:val="00841340"/>
    <w:rsid w:val="00845131"/>
    <w:rsid w:val="00871A66"/>
    <w:rsid w:val="0087441A"/>
    <w:rsid w:val="0088723F"/>
    <w:rsid w:val="00896A25"/>
    <w:rsid w:val="008A2748"/>
    <w:rsid w:val="008E13C8"/>
    <w:rsid w:val="008F65B7"/>
    <w:rsid w:val="0093463B"/>
    <w:rsid w:val="009532CC"/>
    <w:rsid w:val="009723D8"/>
    <w:rsid w:val="009A02AD"/>
    <w:rsid w:val="00A23BF8"/>
    <w:rsid w:val="00A83E67"/>
    <w:rsid w:val="00AE0A45"/>
    <w:rsid w:val="00AE21DB"/>
    <w:rsid w:val="00B657B2"/>
    <w:rsid w:val="00BE362A"/>
    <w:rsid w:val="00C75AAE"/>
    <w:rsid w:val="00C84BB6"/>
    <w:rsid w:val="00CD05BD"/>
    <w:rsid w:val="00CD502F"/>
    <w:rsid w:val="00CE54D2"/>
    <w:rsid w:val="00D01AC8"/>
    <w:rsid w:val="00D46057"/>
    <w:rsid w:val="00D73448"/>
    <w:rsid w:val="00D84CBD"/>
    <w:rsid w:val="00DB401A"/>
    <w:rsid w:val="00DD0B33"/>
    <w:rsid w:val="00E1598D"/>
    <w:rsid w:val="00E77631"/>
    <w:rsid w:val="00EA1630"/>
    <w:rsid w:val="00EE23BE"/>
    <w:rsid w:val="00F12CC6"/>
    <w:rsid w:val="00F459EB"/>
    <w:rsid w:val="00FA0336"/>
    <w:rsid w:val="00FB44F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the-general-data-protection-regulation-gdpr/lawful-basis-for-process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for-organisations/guide-to-the-general-data-protection-regulation-gdpr/personal-data-breach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85AEC-792F-4853-88A5-2CBE5209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2880</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2026-05-26T12:37:00Z</dcterms:modified>
</cp:coreProperties>
</file>